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5A4F" w14:textId="028E41D5" w:rsidR="002F1A92" w:rsidRDefault="002F1A92" w:rsidP="002F1A92">
      <w:pPr>
        <w:jc w:val="center"/>
        <w:rPr>
          <w:b/>
          <w:bCs/>
        </w:rPr>
      </w:pPr>
      <w:r>
        <w:rPr>
          <w:b/>
          <w:bCs/>
        </w:rPr>
        <w:t>Huntingdon Borough Administrative Committee Meeting Agenda</w:t>
      </w:r>
      <w:r>
        <w:rPr>
          <w:b/>
          <w:bCs/>
        </w:rPr>
        <w:br/>
        <w:t>Tuesday, January 6, 2026 – 5:30 PM</w:t>
      </w:r>
    </w:p>
    <w:p w14:paraId="1E828962" w14:textId="490AFCFA" w:rsidR="002F1A92" w:rsidRDefault="002F1A92" w:rsidP="002F1A92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70ED0F0D" w14:textId="77777777" w:rsidR="002F1A92" w:rsidRDefault="002F1A92" w:rsidP="002F1A92">
      <w:pPr>
        <w:jc w:val="center"/>
        <w:rPr>
          <w:b/>
          <w:bCs/>
        </w:rPr>
      </w:pPr>
    </w:p>
    <w:p w14:paraId="0539F83B" w14:textId="7F039663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Administrative Committee meeting called to order</w:t>
      </w:r>
    </w:p>
    <w:p w14:paraId="5FC20485" w14:textId="67B1BA2E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46E8FCB0" w14:textId="3C1B6F71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20B59377" w14:textId="07B402BA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Solicitor’s report</w:t>
      </w:r>
    </w:p>
    <w:p w14:paraId="6EE93178" w14:textId="47008CB9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187C3BA4" w14:textId="3FACC321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195C337B" w14:textId="7944E911" w:rsidR="002F1A92" w:rsidRPr="00A32033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1D283EC3" w14:textId="61E64A82" w:rsidR="00A32033" w:rsidRDefault="00A32033" w:rsidP="00A32033">
      <w:pPr>
        <w:pStyle w:val="ListParagraph"/>
        <w:numPr>
          <w:ilvl w:val="0"/>
          <w:numId w:val="2"/>
        </w:numPr>
        <w:spacing w:line="360" w:lineRule="auto"/>
      </w:pPr>
      <w:r w:rsidRPr="00A32033">
        <w:t>Approval of Resolution No. 2026-01</w:t>
      </w:r>
      <w:r>
        <w:t xml:space="preserve"> naming John Chris Stevens as Chief Administrative Officer (CAO) for the Non-Uniform Pension Plan.</w:t>
      </w:r>
    </w:p>
    <w:p w14:paraId="3EE766A3" w14:textId="6C1A9D30" w:rsidR="00A32033" w:rsidRPr="00A32033" w:rsidRDefault="00A32033" w:rsidP="00A32033">
      <w:pPr>
        <w:pStyle w:val="ListParagraph"/>
        <w:numPr>
          <w:ilvl w:val="0"/>
          <w:numId w:val="2"/>
        </w:numPr>
        <w:spacing w:line="360" w:lineRule="auto"/>
      </w:pPr>
      <w:r>
        <w:t>Approval of Resolution No. 2026-02 naming John Chris Stevens as Chief Administrative Officer (CAO) for the Police Pension Plan.</w:t>
      </w:r>
    </w:p>
    <w:p w14:paraId="2DA34833" w14:textId="37D9D1A8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32C1DFE1" w14:textId="1CB6B46A" w:rsidR="002F1A92" w:rsidRPr="002F1A92" w:rsidRDefault="002F1A92" w:rsidP="002F1A9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2F1A92" w:rsidRPr="002F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6193"/>
    <w:multiLevelType w:val="hybridMultilevel"/>
    <w:tmpl w:val="4534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B6703A"/>
    <w:multiLevelType w:val="hybridMultilevel"/>
    <w:tmpl w:val="41B6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3347">
    <w:abstractNumId w:val="1"/>
  </w:num>
  <w:num w:numId="2" w16cid:durableId="75833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92"/>
    <w:rsid w:val="002F1A92"/>
    <w:rsid w:val="00546B8B"/>
    <w:rsid w:val="006862F2"/>
    <w:rsid w:val="00A32033"/>
    <w:rsid w:val="00BA550D"/>
    <w:rsid w:val="00C7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7575"/>
  <w15:chartTrackingRefBased/>
  <w15:docId w15:val="{25CBF39C-AFBF-4799-B95B-E4818BED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2025-12-10T14:28:00Z</dcterms:created>
  <dcterms:modified xsi:type="dcterms:W3CDTF">2025-12-10T18:49:00Z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2025-12-10T14:30:53Z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305d899e-4dd9-4f09-a91c-751131e5545a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